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140" w:rsidRPr="00F51179" w:rsidRDefault="00F51179" w:rsidP="00F51179">
      <w:pPr>
        <w:jc w:val="center"/>
        <w:rPr>
          <w:rFonts w:ascii="Times New Roman" w:hAnsi="Times New Roman" w:cs="Times New Roman"/>
          <w:sz w:val="28"/>
          <w:szCs w:val="28"/>
        </w:rPr>
      </w:pPr>
      <w:r w:rsidRPr="00F51179">
        <w:rPr>
          <w:rFonts w:ascii="Times New Roman" w:hAnsi="Times New Roman" w:cs="Times New Roman"/>
          <w:sz w:val="28"/>
          <w:szCs w:val="28"/>
        </w:rPr>
        <w:t>Перечень вопросов</w:t>
      </w:r>
    </w:p>
    <w:p w:rsidR="00F51179" w:rsidRDefault="00F51179" w:rsidP="00F5117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индивидуального собеседования для проведения конкурса на формирование кадрового резерва на должность муниципальной службы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начальника отдела прогнозирования и развития транспортной инфраструктуры управления транспорта</w:t>
      </w:r>
    </w:p>
    <w:p w:rsidR="00F51179" w:rsidRDefault="00F51179" w:rsidP="00373C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73CA2" w:rsidRDefault="00373CA2" w:rsidP="00373CA2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Стратегические документы, определяющие содержание и направления развития сферы городского пассажирского транспорта и транспортной инфраструктуры.</w:t>
      </w:r>
    </w:p>
    <w:p w:rsidR="00953A1E" w:rsidRDefault="00953A1E" w:rsidP="00373CA2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Перспективные направления развития городского пассажирского транспорта и транспортной инфраструктуры.</w:t>
      </w:r>
    </w:p>
    <w:p w:rsidR="00600A4A" w:rsidRDefault="00600A4A" w:rsidP="00373CA2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Мероприятия, предусмотренные правовыми актами Воронежской городской Думы и администрации городского округа город Воронеж, направленные на развитие городского пассажирского транспорта и транспортной инфраструктуры</w:t>
      </w:r>
      <w:r w:rsidR="003F2B74">
        <w:rPr>
          <w:rFonts w:ascii="Times New Roman" w:hAnsi="Times New Roman" w:cs="Times New Roman"/>
          <w:sz w:val="28"/>
          <w:szCs w:val="28"/>
        </w:rPr>
        <w:t>.</w:t>
      </w:r>
    </w:p>
    <w:p w:rsidR="003F2B74" w:rsidRDefault="003F2B74" w:rsidP="00373CA2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Проблемы развития городского пассажирского транспорта и транспортной инфраструктуры, пути их возможного решения.</w:t>
      </w:r>
    </w:p>
    <w:p w:rsidR="0078670A" w:rsidRDefault="0078670A" w:rsidP="00373CA2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инвестиций в развитие городского пассажирского транспорта и транспортной инфраструктуры. Формы </w:t>
      </w:r>
      <w:r w:rsidR="00D80B26">
        <w:rPr>
          <w:rFonts w:ascii="Times New Roman" w:hAnsi="Times New Roman" w:cs="Times New Roman"/>
          <w:sz w:val="28"/>
          <w:szCs w:val="28"/>
        </w:rPr>
        <w:t>и механизмы возможного инвестирования на примере.</w:t>
      </w:r>
    </w:p>
    <w:p w:rsidR="004C7B2F" w:rsidRDefault="004C7B2F" w:rsidP="00373CA2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сферы городского пассажирского транспорта и транспортной инфраструктуры. Роль в отрасле.</w:t>
      </w:r>
    </w:p>
    <w:p w:rsidR="0078670A" w:rsidRDefault="0078670A" w:rsidP="0078670A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и полномочия управления транспорта. </w:t>
      </w:r>
    </w:p>
    <w:p w:rsidR="00600A4A" w:rsidRDefault="00600A4A" w:rsidP="00373CA2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рассмотрения обращений граждан. Чем регламентируется?</w:t>
      </w:r>
    </w:p>
    <w:p w:rsidR="00373CA2" w:rsidRPr="00373CA2" w:rsidRDefault="00373CA2" w:rsidP="00600A4A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="00600A4A"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600A4A">
        <w:rPr>
          <w:rFonts w:ascii="Times New Roman" w:hAnsi="Times New Roman" w:cs="Times New Roman"/>
          <w:sz w:val="28"/>
          <w:szCs w:val="28"/>
        </w:rPr>
        <w:t xml:space="preserve">сфере работы </w:t>
      </w:r>
      <w:r w:rsidR="00600A4A" w:rsidRPr="00600A4A">
        <w:rPr>
          <w:rFonts w:ascii="Times New Roman" w:hAnsi="Times New Roman" w:cs="Times New Roman"/>
          <w:sz w:val="28"/>
          <w:szCs w:val="28"/>
        </w:rPr>
        <w:t xml:space="preserve">городского пассажирского транспорта </w:t>
      </w:r>
      <w:r>
        <w:rPr>
          <w:rFonts w:ascii="Times New Roman" w:hAnsi="Times New Roman" w:cs="Times New Roman"/>
          <w:sz w:val="28"/>
          <w:szCs w:val="28"/>
        </w:rPr>
        <w:t>мероприятий по профилактике терроризма, минимизации и ликвидации последствий его проявления</w:t>
      </w:r>
      <w:r w:rsidR="00600A4A">
        <w:rPr>
          <w:rFonts w:ascii="Times New Roman" w:hAnsi="Times New Roman" w:cs="Times New Roman"/>
          <w:sz w:val="28"/>
          <w:szCs w:val="28"/>
        </w:rPr>
        <w:t>, в том числе транспортной безопасности.</w:t>
      </w:r>
    </w:p>
    <w:sectPr w:rsidR="00373CA2" w:rsidRPr="00373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27F12"/>
    <w:multiLevelType w:val="hybridMultilevel"/>
    <w:tmpl w:val="C60C6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239"/>
    <w:rsid w:val="00081239"/>
    <w:rsid w:val="00360C42"/>
    <w:rsid w:val="00373CA2"/>
    <w:rsid w:val="003F2B74"/>
    <w:rsid w:val="004C7B2F"/>
    <w:rsid w:val="00600A4A"/>
    <w:rsid w:val="00721140"/>
    <w:rsid w:val="0078670A"/>
    <w:rsid w:val="00953A1E"/>
    <w:rsid w:val="00D80B26"/>
    <w:rsid w:val="00F5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C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C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Зенина Т.Н.</dc:creator>
  <cp:lastModifiedBy>Зенина Т.Н.</cp:lastModifiedBy>
  <cp:revision>7</cp:revision>
  <dcterms:created xsi:type="dcterms:W3CDTF">2024-01-25T09:13:00Z</dcterms:created>
  <dcterms:modified xsi:type="dcterms:W3CDTF">2024-01-30T14:44:00Z</dcterms:modified>
</cp:coreProperties>
</file>